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B91749">
      <w:pPr>
        <w:rPr>
          <w:rFonts w:hint="eastAsia"/>
        </w:rPr>
      </w:pPr>
    </w:p>
    <w:p w14:paraId="521096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6"/>
          <w:szCs w:val="36"/>
        </w:rPr>
        <w:t xml:space="preserve">全龄携手传书香 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乐龄志愿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暖人心</w:t>
      </w:r>
    </w:p>
    <w:bookmarkEnd w:id="0"/>
    <w:p w14:paraId="4E7213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楷体" w:hAnsi="楷体" w:eastAsia="楷体" w:cs="楷体"/>
          <w:sz w:val="30"/>
          <w:szCs w:val="30"/>
        </w:rPr>
        <w:t>——省图书馆“银龄E时代”第二期志愿者培训圆满举行</w:t>
      </w:r>
    </w:p>
    <w:p w14:paraId="16AF3A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7901D5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盛夏传书香，志愿暖人心。</w:t>
      </w:r>
      <w:r>
        <w:rPr>
          <w:rFonts w:hint="eastAsia" w:ascii="仿宋" w:hAnsi="仿宋" w:eastAsia="仿宋" w:cs="仿宋"/>
          <w:sz w:val="30"/>
          <w:szCs w:val="30"/>
        </w:rPr>
        <w:t>7月14日上午，“银龄E时代”乐龄志愿者第二期岗前培训在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汉江报告厅举行</w:t>
      </w:r>
      <w:r>
        <w:rPr>
          <w:rFonts w:hint="eastAsia" w:ascii="仿宋" w:hAnsi="仿宋" w:eastAsia="仿宋" w:cs="仿宋"/>
          <w:sz w:val="30"/>
          <w:szCs w:val="30"/>
        </w:rPr>
        <w:t>。来自阳光组、茂华组、睿年组、乐岁组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全年龄段的6</w:t>
      </w:r>
      <w:r>
        <w:rPr>
          <w:rFonts w:hint="eastAsia" w:ascii="仿宋" w:hAnsi="仿宋" w:eastAsia="仿宋" w:cs="仿宋"/>
          <w:sz w:val="30"/>
          <w:szCs w:val="30"/>
        </w:rPr>
        <w:t>0余名新老志愿者跨越年龄界限，带着对公益服务的热忱与期待，在系统学习、实操演练与互动交流中，解锁志愿服务新技能，凝聚起全龄联动、代际共融的温暖合力。此次培训既是对第二期全龄招募工作的有力衔接，更为后续第七季“银龄 E 时代”系列志愿服务高质量开展筑牢了专业根基。</w:t>
      </w:r>
    </w:p>
    <w:p w14:paraId="44B096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量身定制课程，聚焦服务实效</w:t>
      </w:r>
    </w:p>
    <w:p w14:paraId="687584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本次岗前培训紧扣志愿服务实际场景，量身定制了兼具实用性、针对性和包容性的课程体系，内容涵盖志愿服务理念、岗位职责规范、馆藏数字资源使用、老年读者沟通技巧及应急处理方法等核心板块，全方位提升志愿者的服务能力。活动负责人首先回顾了“银龄E时代”品牌发展历程，阐释了全龄分组、代际协作的初心：“我们不仅帮助老年朋友跨越数字鸿沟，更希望每位志愿者在互学互助中收获价值——无论少年、壮年还是长者，都能在这里找到发光的位置。”随后，馆员通过情景模拟、现场演示等方式，手把手教授智能手机操作、线上借阅、数字资源检索等实用技能，并针对引导接待、摄影记录、互动答疑等具体岗位进行分项演练，确保每位志愿者上岗前心中有数、手中有策。</w:t>
      </w:r>
    </w:p>
    <w:p w14:paraId="1B5FC2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“慢读书社”点亮银发阅读之光</w:t>
      </w:r>
    </w:p>
    <w:p w14:paraId="67E71E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培训中，相关负责人专门针对“慢读分享者”岗位进行专项指导，鼓励乐岁组志愿者结合自身人生阅历，分享陪伴自己走过岁月的书籍、亲历的温暖故事，或是聊聊对衰老、生活与阅读的深刻感悟。“不需要专业的演讲技巧，也不用准备标准讲稿，只要带着真诚与热爱，就能在讲台上传递温暖与力量。”指导老师的鼓励，让在场乐岁组志愿者备受鼓舞。“能在图书馆为同龄人服务，把自己的阅读收获和人生感悟分享给大家，既能发挥自己的余热，也能收获满满的成就感，是一件特别有意义的事。”参与培训的乐岁组志愿者王阿姨感慨道，她表示将把培训中学到的技能运用到后续服务中，用耐心和爱心为老年读者送去温暖。</w:t>
      </w:r>
    </w:p>
    <w:p w14:paraId="4755F1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全龄接力，盛夏启航</w:t>
      </w:r>
    </w:p>
    <w:p w14:paraId="79BBA8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从14岁的少年到70余岁的长者，不同年龄段的志愿者因书香而聚，因善意同行。完成培训后，他们将于7月中旬正式上岗，承担签到引导、资料派发、摄影摄像、现场互动、操作辅导、主题分享、专题讲授、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调研访问、</w:t>
      </w:r>
      <w:r>
        <w:rPr>
          <w:rFonts w:hint="eastAsia" w:ascii="仿宋" w:hAnsi="仿宋" w:eastAsia="仿宋" w:cs="仿宋"/>
          <w:sz w:val="30"/>
          <w:szCs w:val="30"/>
        </w:rPr>
        <w:t>资源推荐及文创设计等多元任务。在这个盛夏，银发智慧与青春朝气交相辉映，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让</w:t>
      </w:r>
      <w:r>
        <w:rPr>
          <w:rFonts w:hint="eastAsia" w:ascii="仿宋" w:hAnsi="仿宋" w:eastAsia="仿宋" w:cs="仿宋"/>
          <w:sz w:val="30"/>
          <w:szCs w:val="30"/>
        </w:rPr>
        <w:t>全龄携手，不止于服务；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让</w:t>
      </w:r>
      <w:r>
        <w:rPr>
          <w:rFonts w:hint="eastAsia" w:ascii="仿宋" w:hAnsi="仿宋" w:eastAsia="仿宋" w:cs="仿宋"/>
          <w:sz w:val="30"/>
          <w:szCs w:val="30"/>
        </w:rPr>
        <w:t>代际共融，温暖一座城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</w:rPr>
        <w:t>一幅“老有所为、壮有所用、幼有所长”的动人画卷正在省图书馆徐徐展开。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信息咨询部）</w:t>
      </w:r>
    </w:p>
    <w:p w14:paraId="32C2A9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drawing>
          <wp:inline distT="0" distB="0" distL="114300" distR="114300">
            <wp:extent cx="5257800" cy="3943350"/>
            <wp:effectExtent l="0" t="0" r="0" b="0"/>
            <wp:docPr id="2" name="图片 2" descr="2d82843db72302ee3984503f140486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d82843db72302ee3984503f1404866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30"/>
          <w:szCs w:val="30"/>
          <w:lang w:eastAsia="zh-CN"/>
        </w:rPr>
        <w:drawing>
          <wp:inline distT="0" distB="0" distL="114300" distR="114300">
            <wp:extent cx="5257800" cy="3943350"/>
            <wp:effectExtent l="0" t="0" r="0" b="0"/>
            <wp:docPr id="1" name="图片 1" descr="c3d20e2a0ca9397ff18f883c8c906d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3d20e2a0ca9397ff18f883c8c906d2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C36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drawing>
          <wp:inline distT="0" distB="0" distL="114300" distR="114300">
            <wp:extent cx="5257800" cy="3943350"/>
            <wp:effectExtent l="0" t="0" r="0" b="0"/>
            <wp:docPr id="3" name="图片 3" descr="8ca8ca6edc6300ffca40c4260a98d8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ca8ca6edc6300ffca40c4260a98d8f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98137C"/>
    <w:rsid w:val="36BB3971"/>
    <w:rsid w:val="3898137C"/>
    <w:rsid w:val="56890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f826a7ef-4ac5-47ef-ab2d-9b765df1f9e4</errorID>
      <errorWord>岁</errorWord>
      <group>L1_Word</group>
      <groupName>字词问题</groupName>
      <ability>L2_Typo</ability>
      <abilityName>字词错误</abilityName>
      <candidateList>
        <item>读</item>
      </candidateList>
      <explain/>
      <paraID>67E71E0B</paraID>
      <start>32</start>
      <end>33</end>
      <status>unmodified</status>
      <modifiedWord/>
      <trackRevisions>false</trackRevisions>
    </reviewItem>
    <reviewItem>
      <errorID>a55f0c0e-cf10-4616-9e03-0d543d969eae</errorID>
      <errorWord>乐岁</errorWord>
      <group>L1_Word</group>
      <groupName>字词问题</groupName>
      <ability>L2_Typo</ability>
      <abilityName>字词错误</abilityName>
      <candidateList>
        <item>乐队</item>
      </candidateList>
      <explain>存在发音相近字词的误用。</explain>
      <paraID>67E71E0B</paraID>
      <start>145</start>
      <end>147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4e19e9e-793e-4788-8ce7-9a55edcb82f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1046</Words>
  <Characters>1050</Characters>
  <Lines>0</Lines>
  <Paragraphs>0</Paragraphs>
  <TotalTime>39</TotalTime>
  <ScaleCrop>false</ScaleCrop>
  <LinksUpToDate>false</LinksUpToDate>
  <CharactersWithSpaces>1053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2026-07-14T06:52:00Z</dcterms:created>
  <dc:creator>故纸堆里</dc:creator>
  <cp:lastModifiedBy>张旨书</cp:lastModifiedBy>
  <dcterms:modified xsi:type="dcterms:W3CDTF">2026-07-14T08:43:48Z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03EA4E9EB650442DADF797B0A2D500D8_13</vt:lpwstr>
  </property>
  <property fmtid="{D5CDD505-2E9C-101B-9397-08002B2CF9AE}" pid="4" name="KSOTemplateDocerSaveRecord">
    <vt:lpwstr>eyJoZGlkIjoiYzE0YzQwMTljZjBjN2Y1NzFjN2EyNGRiMmIwOWJkYWYiLCJ1c2VySWQiOiI4MjU4ODgxODcifQ==</vt:lpwstr>
  </property>
</Properties>
</file>